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E7B" w:rsidR="00B92B86" w:rsidP="0049749B" w:rsidRDefault="00B92B86" w14:paraId="04b1749" w14:textId="04b1749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E7B" w:rsidR="00340399" w:rsidTr="00E83461">
        <w:trPr>
          <w:jc w:val="right"/>
        </w:trPr>
        <w:tc>
          <w:tcPr>
            <w:tcW w:w="4320" w:type="dxa"/>
          </w:tcPr>
          <w:p w:rsidRPr="00E32E7B" w:rsidR="00340399" w:rsidP="00D92ACD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E7B">
              <w:rPr>
                <w:rFonts w:ascii="Arial" w:hAnsi="Arial" w:cs="Arial"/>
              </w:rPr>
              <w:t>Poslovni b</w:t>
            </w:r>
            <w:r w:rsidRPr="00E32E7B" w:rsidR="0092437B">
              <w:rPr>
                <w:rFonts w:ascii="Arial" w:hAnsi="Arial" w:cs="Arial"/>
              </w:rPr>
              <w:t xml:space="preserve">roj: </w:t>
            </w:r>
            <w:r w:rsidRPr="00E32E7B" w:rsidR="00891079">
              <w:rPr>
                <w:rFonts w:ascii="Arial" w:hAnsi="Arial" w:cs="Arial"/>
              </w:rPr>
              <w:t>10</w:t>
            </w:r>
            <w:r w:rsidRPr="00E32E7B">
              <w:rPr>
                <w:rFonts w:ascii="Arial" w:hAnsi="Arial" w:cs="Arial"/>
              </w:rPr>
              <w:t xml:space="preserve"> </w:t>
            </w:r>
            <w:r w:rsidRPr="00E32E7B" w:rsidR="00891079">
              <w:rPr>
                <w:rFonts w:ascii="Arial" w:hAnsi="Arial" w:cs="Arial"/>
              </w:rPr>
              <w:t>St</w:t>
            </w:r>
            <w:r w:rsidRPr="00E32E7B" w:rsidR="0092437B">
              <w:rPr>
                <w:rFonts w:ascii="Arial" w:hAnsi="Arial" w:cs="Arial"/>
              </w:rPr>
              <w:t>-</w:t>
            </w:r>
            <w:r w:rsidR="00B54C5A">
              <w:rPr>
                <w:rFonts w:ascii="Arial" w:hAnsi="Arial" w:cs="Arial"/>
              </w:rPr>
              <w:t>367</w:t>
            </w:r>
            <w:r w:rsidRPr="00E32E7B" w:rsidR="00340399">
              <w:rPr>
                <w:rFonts w:ascii="Arial" w:hAnsi="Arial" w:cs="Arial"/>
              </w:rPr>
              <w:t>/</w:t>
            </w:r>
            <w:r w:rsidR="00776050">
              <w:rPr>
                <w:rFonts w:ascii="Arial" w:hAnsi="Arial" w:cs="Arial"/>
              </w:rPr>
              <w:t>2022</w:t>
            </w:r>
            <w:r w:rsidRPr="00E32E7B" w:rsidR="00891079">
              <w:rPr>
                <w:rFonts w:ascii="Arial" w:hAnsi="Arial" w:cs="Arial"/>
              </w:rPr>
              <w:t>-</w:t>
            </w:r>
            <w:r w:rsidR="00D92ACD">
              <w:rPr>
                <w:rFonts w:ascii="Arial" w:hAnsi="Arial" w:cs="Arial"/>
              </w:rPr>
              <w:t>32</w:t>
            </w:r>
          </w:p>
        </w:tc>
      </w:tr>
    </w:tbl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TRGOVAČKI SUD U VARAŽDINU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 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Varaždin, Ul. braće Radić 2</w:t>
      </w:r>
    </w:p>
    <w:p w:rsidRPr="00E32E7B" w:rsidR="003D557F" w:rsidP="003D557F" w:rsidRDefault="003D557F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 A P I S N I K 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92ACD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B54C5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E32E7B" w:rsidR="003339C2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E32E7B" w:rsidR="005D6DF6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776050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E32E7B" w:rsidR="00891079" w:rsidP="003D557F" w:rsidRDefault="008C5CE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 održanom ispitnom i izvještajnom ročištu 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u stečajnom postupku nad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dužnikom</w:t>
      </w:r>
    </w:p>
    <w:p w:rsidRPr="00E32E7B" w:rsidR="003D557F" w:rsidP="00136B4A" w:rsidRDefault="003D557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C0519" w:rsidR="00B54C5A">
        <w:rPr>
          <w:rFonts w:ascii="Arial" w:hAnsi="Arial" w:eastAsia="Times New Roman" w:cs="Arial"/>
          <w:sz w:val="24"/>
          <w:szCs w:val="24"/>
        </w:rPr>
        <w:t>M&amp;M Grand trans j.d.o.o., Sasi (Velika Gorica), Sasi 18/1, OIB:84460177124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Nazočni od strane suda: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sudac: 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Denis Krnjak </w:t>
      </w:r>
    </w:p>
    <w:p w:rsidRPr="00E32E7B" w:rsidR="003D557F" w:rsidP="003D557F" w:rsidRDefault="0089107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Zapisničar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Nevenka Vuković 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8C5CEC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Početak u </w:t>
      </w:r>
      <w:r w:rsidR="00B54C5A">
        <w:rPr>
          <w:rFonts w:ascii="Arial" w:hAnsi="Arial" w:eastAsia="Times New Roman" w:cs="Arial"/>
          <w:sz w:val="24"/>
          <w:szCs w:val="24"/>
          <w:lang w:eastAsia="hr-HR"/>
        </w:rPr>
        <w:t>12,3</w:t>
      </w:r>
      <w:r w:rsidRPr="00E32E7B" w:rsidR="003D557F">
        <w:rPr>
          <w:rFonts w:ascii="Arial" w:hAnsi="Arial" w:eastAsia="Times New Roman" w:cs="Arial"/>
          <w:sz w:val="24"/>
          <w:szCs w:val="24"/>
          <w:lang w:eastAsia="hr-HR"/>
        </w:rPr>
        <w:t>0 sati.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Poziv za ispitno ročište obja</w:t>
      </w:r>
      <w:r w:rsidRPr="00E32E7B" w:rsidR="00891079">
        <w:rPr>
          <w:rFonts w:ascii="Arial" w:hAnsi="Arial" w:eastAsia="Times New Roman" w:cs="Arial"/>
          <w:sz w:val="24"/>
          <w:szCs w:val="24"/>
          <w:lang w:eastAsia="hr-HR"/>
        </w:rPr>
        <w:t>vljen je na mrežnoj stranici e-O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glasne ploče dana </w:t>
      </w:r>
      <w:r w:rsidR="00B54C5A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54C5A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B54C5A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3D557F" w:rsidP="003D557F" w:rsidRDefault="003D557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su pristupili:</w:t>
      </w:r>
    </w:p>
    <w:p w:rsidRPr="00E32E7B" w:rsidR="003D557F" w:rsidP="003D557F" w:rsidRDefault="003D557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A5132" w:rsidR="003D557F" w:rsidP="003D557F" w:rsidRDefault="00147D7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A5132">
        <w:rPr>
          <w:rFonts w:ascii="Arial" w:hAnsi="Arial" w:eastAsia="Times New Roman" w:cs="Arial"/>
          <w:sz w:val="24"/>
          <w:szCs w:val="24"/>
          <w:lang w:eastAsia="hr-HR"/>
        </w:rPr>
        <w:t>- stečajn</w:t>
      </w:r>
      <w:r w:rsidRPr="00CA5132" w:rsidR="00752D2F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CA5132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upravitelj</w:t>
      </w:r>
      <w:r w:rsidRPr="00CA5132" w:rsidR="00891079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CA5132" w:rsidR="00B54C5A">
        <w:rPr>
          <w:rFonts w:ascii="Arial" w:hAnsi="Arial" w:eastAsia="Times New Roman" w:cs="Arial"/>
          <w:sz w:val="24"/>
          <w:szCs w:val="24"/>
          <w:lang w:eastAsia="hr-HR"/>
        </w:rPr>
        <w:t>Dragan Čemerin</w:t>
      </w:r>
      <w:r w:rsidRPr="00CA5132" w:rsidR="003D557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CA5132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A5132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CA5132" w:rsidR="00712D5B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CA5132" w:rsidR="00CC62D2">
        <w:rPr>
          <w:rFonts w:ascii="Arial" w:hAnsi="Arial" w:eastAsia="Times New Roman" w:cs="Arial"/>
          <w:sz w:val="24"/>
          <w:szCs w:val="24"/>
          <w:lang w:eastAsia="hr-HR"/>
        </w:rPr>
        <w:t>vjerovnika</w:t>
      </w:r>
      <w:r w:rsidRPr="00CA5132">
        <w:rPr>
          <w:rFonts w:ascii="Arial" w:hAnsi="Arial" w:eastAsia="Times New Roman" w:cs="Arial"/>
          <w:sz w:val="24"/>
          <w:szCs w:val="24"/>
          <w:lang w:eastAsia="hr-HR"/>
        </w:rPr>
        <w:t xml:space="preserve"> RH, zastupn</w:t>
      </w:r>
      <w:r w:rsidRPr="00CA5132" w:rsidR="00FB3326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CA5132" w:rsidR="00CA5132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CA5132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CA5132" w:rsidR="00CA5132">
        <w:rPr>
          <w:rFonts w:ascii="Arial" w:hAnsi="Arial" w:eastAsia="Times New Roman" w:cs="Arial"/>
          <w:sz w:val="24"/>
          <w:szCs w:val="24"/>
          <w:lang w:eastAsia="hr-HR"/>
        </w:rPr>
        <w:t>Tanja Purić Stamenković</w:t>
      </w:r>
      <w:r w:rsidRPr="00CA5132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CA5132" w:rsidR="00CA5132">
        <w:rPr>
          <w:rFonts w:ascii="Arial" w:hAnsi="Arial" w:eastAsia="Times New Roman" w:cs="Arial"/>
          <w:sz w:val="24"/>
          <w:szCs w:val="24"/>
          <w:lang w:eastAsia="hr-HR"/>
        </w:rPr>
        <w:t>ca</w:t>
      </w:r>
      <w:r w:rsidRPr="00CA5132">
        <w:rPr>
          <w:rFonts w:ascii="Arial" w:hAnsi="Arial" w:eastAsia="Times New Roman" w:cs="Arial"/>
          <w:sz w:val="24"/>
          <w:szCs w:val="24"/>
          <w:lang w:eastAsia="hr-HR"/>
        </w:rPr>
        <w:t xml:space="preserve"> ŽDO Varaždin, Građansko upravni odjel</w:t>
      </w:r>
    </w:p>
    <w:p w:rsidRPr="00E32E7B" w:rsidR="00E83461" w:rsidP="00E83461" w:rsidRDefault="00E8346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042298" w:rsidP="00E83461" w:rsidRDefault="000422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 objavljuje da je predmet današnjeg ročišta ispitivanje prijavljenih tražbina prema iznosima i isplatnom redu kako su uneseni u tablice koje je sastavio stečajni upravitelj i koje tablice su, 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u skladu sa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čl. 259. </w:t>
      </w:r>
      <w:r w:rsidRPr="00B54C5A" w:rsidR="00961B6D">
        <w:rPr>
          <w:rFonts w:ascii="Arial" w:hAnsi="Arial" w:eastAsia="Times New Roman" w:cs="Arial"/>
          <w:sz w:val="24"/>
          <w:szCs w:val="24"/>
          <w:lang w:eastAsia="hr-HR"/>
        </w:rPr>
        <w:t>Stečajnog zakona (Narodne novine, broj 71/15, 104/17 i 36/22, dalje u tekstu: SZ)</w:t>
      </w:r>
      <w:r w:rsidR="00961B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osam dana prije održavanja ispitnog ročišta, zajedno s prijavama kao i priloženim ispravama bile izložene u pisarnici stečajnog suda na uvid sudionicima. 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Stečajni sudac obavještava vjerovnike da se rješenje o utvrđenim i osporenim tražbinama objavljuje na mrežnoj stranici e-Oglasna ploča sudova. Vjerovnici čije su tražbine utvrđene o tome neće biti posebno obaviješteni. Ti vjerovnici mogu na svoj trošak tražiti da im se izda ovjerovljeni izvadak rješenja.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Prelazi se na ispitivanje tražbina I. višeg isplatnog reda te se stečajni upravitelj u svezi tražbina I. višeg isplatnog reda očituje kako slijedi:</w:t>
      </w:r>
    </w:p>
    <w:p w:rsidRPr="00E32E7B" w:rsidR="003E06DF" w:rsidP="00EE512D" w:rsidRDefault="003E06DF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="003E06DF" w:rsidP="00EE512D" w:rsidRDefault="003E06DF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="00CA5132" w:rsidP="00EE512D" w:rsidRDefault="00CA5132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Pr="00E32E7B" w:rsidR="00CA5132" w:rsidP="00EE512D" w:rsidRDefault="00CA5132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Pr="00E32E7B" w:rsidR="0036250D" w:rsidP="00EE512D" w:rsidRDefault="0036250D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Pr="00E32E7B" w:rsidR="00306E84" w:rsidP="00306E84" w:rsidRDefault="00306E84">
      <w:pPr>
        <w:rPr>
          <w:rFonts w:ascii="Arial" w:hAnsi="Arial" w:cs="Arial"/>
          <w:b/>
          <w:sz w:val="24"/>
          <w:szCs w:val="24"/>
          <w:u w:val="single"/>
        </w:rPr>
      </w:pPr>
      <w:r w:rsidRPr="00E32E7B">
        <w:rPr>
          <w:rFonts w:ascii="Arial" w:hAnsi="Arial" w:cs="Arial"/>
          <w:b/>
          <w:sz w:val="24"/>
          <w:szCs w:val="24"/>
          <w:u w:val="single"/>
        </w:rPr>
        <w:lastRenderedPageBreak/>
        <w:t xml:space="preserve">I. VIŠI ISPLATNI RED 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639"/>
        <w:gridCol w:w="2588"/>
        <w:gridCol w:w="1512"/>
        <w:gridCol w:w="1512"/>
        <w:gridCol w:w="1512"/>
        <w:gridCol w:w="1525"/>
      </w:tblGrid>
      <w:tr w:rsidR="00776050" w:rsidTr="00DA1C4B">
        <w:tc>
          <w:tcPr>
            <w:tcW w:w="639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Red. broj</w:t>
            </w:r>
          </w:p>
        </w:tc>
        <w:tc>
          <w:tcPr>
            <w:tcW w:w="2588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Ime i prezime / tvrtka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 ili naziv vjerovnika / OIB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prijavljene tražbine (eur)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priznate tražbine (eur)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Pr="008450A3"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>osporene tražbine (eur)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Napomena</w:t>
            </w:r>
          </w:p>
        </w:tc>
      </w:tr>
      <w:tr w:rsidR="00776050" w:rsidTr="00DA1C4B">
        <w:tc>
          <w:tcPr>
            <w:tcW w:w="639" w:type="dxa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</w:t>
            </w:r>
            <w:r w:rsidR="00B54C5A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</w:tc>
        <w:tc>
          <w:tcPr>
            <w:tcW w:w="2588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Republika Hrvatska Porezna uprava OIB:18683136487</w:t>
            </w: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7.404,99</w:t>
            </w:r>
          </w:p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7.404,99</w:t>
            </w: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525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776050" w:rsidTr="00DA1C4B">
        <w:tc>
          <w:tcPr>
            <w:tcW w:w="3227" w:type="dxa"/>
            <w:gridSpan w:val="2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UKUPNO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7.404,99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7.404,99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E32E7B" w:rsidR="00306E84" w:rsidP="00306E84" w:rsidRDefault="00306E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E32E7B" w:rsidR="00CB4F1A" w:rsidP="00EE512D" w:rsidRDefault="00CB4F1A">
      <w:pPr>
        <w:spacing w:after="0" w:line="240" w:lineRule="auto"/>
        <w:ind w:left="1080"/>
        <w:rPr>
          <w:rFonts w:ascii="Arial" w:hAnsi="Arial" w:eastAsia="Times New Roman" w:cs="Arial"/>
          <w:b/>
          <w:bCs/>
          <w:sz w:val="24"/>
          <w:szCs w:val="24"/>
        </w:rPr>
      </w:pPr>
    </w:p>
    <w:p w:rsidRPr="00E32E7B" w:rsidR="00EE512D" w:rsidP="00EE512D" w:rsidRDefault="00EE512D">
      <w:pPr>
        <w:spacing w:after="0" w:line="240" w:lineRule="auto"/>
        <w:rPr>
          <w:rFonts w:ascii="Arial" w:hAnsi="Arial" w:eastAsia="Times New Roman" w:cs="Arial"/>
          <w:vanish/>
        </w:rPr>
      </w:pPr>
    </w:p>
    <w:p w:rsidRPr="00E32E7B" w:rsidR="0085216E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nitko od stečajnih vjerovnika u postupku nije osporio tražbine I. višeg isplatnog reda koje su ispitane na ovom ročištu</w:t>
      </w:r>
      <w:r w:rsidRPr="00E32E7B" w:rsidR="0085216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E94E2D" w:rsidP="0085216E" w:rsidRDefault="00E94E2D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 donosi</w:t>
      </w:r>
    </w:p>
    <w:p w:rsidRPr="00E32E7B" w:rsidR="0085216E" w:rsidP="0085216E" w:rsidRDefault="00C343B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z a k lj u č a k </w:t>
      </w:r>
    </w:p>
    <w:p w:rsidRPr="00E32E7B" w:rsidR="000476C7" w:rsidP="0085216E" w:rsidRDefault="000476C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F7F97" w:rsidR="0085216E" w:rsidP="0085216E" w:rsidRDefault="0085216E">
      <w:pPr>
        <w:spacing w:after="0" w:line="240" w:lineRule="auto"/>
        <w:ind w:right="284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Tražbine I. višeg isplatnog reda ispitane na ovom ispitnom ročištu smatraju se utvrđenima u iznosu od </w:t>
      </w:r>
      <w:r w:rsidRPr="00CF7F97" w:rsidR="00B54C5A">
        <w:rPr>
          <w:rFonts w:ascii="Arial" w:hAnsi="Arial" w:eastAsia="Times New Roman" w:cs="Arial"/>
          <w:sz w:val="24"/>
          <w:szCs w:val="24"/>
        </w:rPr>
        <w:t>7.404,99</w:t>
      </w:r>
      <w:r w:rsidRPr="00CF7F97" w:rsidR="007B628C">
        <w:rPr>
          <w:rFonts w:ascii="Arial" w:hAnsi="Arial" w:eastAsia="Times New Roman" w:cs="Arial"/>
          <w:sz w:val="24"/>
          <w:szCs w:val="24"/>
        </w:rPr>
        <w:t xml:space="preserve"> </w:t>
      </w:r>
      <w:r w:rsidRPr="00CF7F97" w:rsidR="00776050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, te će se sačiniti posebna tablica i rješenje o ispitanim tražbinama, u skladu s čl. </w:t>
      </w:r>
      <w:r w:rsidRPr="00CF7F97" w:rsidR="00306E84">
        <w:rPr>
          <w:rFonts w:ascii="Arial" w:hAnsi="Arial" w:eastAsia="Times New Roman" w:cs="Arial"/>
          <w:sz w:val="24"/>
          <w:szCs w:val="24"/>
          <w:lang w:eastAsia="hr-HR"/>
        </w:rPr>
        <w:t>264. i 265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CF7F97" w:rsidR="00F37D3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>SZ-a.</w:t>
      </w:r>
    </w:p>
    <w:p w:rsidRPr="00CF7F97" w:rsidR="00894F4D" w:rsidP="0085216E" w:rsidRDefault="00894F4D">
      <w:pPr>
        <w:spacing w:after="0" w:line="240" w:lineRule="auto"/>
        <w:ind w:right="284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Prelazi se na ispitivanje tražbina II. </w:t>
      </w:r>
      <w:r w:rsidR="00601CA3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išeg isplatnog reda te se </w:t>
      </w:r>
      <w:r w:rsidRPr="00E32E7B" w:rsidR="004747E3">
        <w:rPr>
          <w:rFonts w:ascii="Arial" w:hAnsi="Arial" w:eastAsia="Times New Roman" w:cs="Arial"/>
          <w:sz w:val="24"/>
          <w:szCs w:val="24"/>
          <w:lang w:eastAsia="hr-HR"/>
        </w:rPr>
        <w:t>stečajni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upravitelj u svezi tražbina II. </w:t>
      </w:r>
      <w:r w:rsidR="00601CA3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išeg isplatnog reda očituje kako slijedi:</w:t>
      </w:r>
    </w:p>
    <w:p w:rsidRPr="00E32E7B" w:rsidR="00D25928" w:rsidP="0085216E" w:rsidRDefault="00D25928">
      <w:pPr>
        <w:spacing w:after="0" w:line="240" w:lineRule="auto"/>
        <w:ind w:firstLine="708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E32E7B" w:rsidR="00894F4D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32E7B" w:rsidR="00306E84" w:rsidP="00306E84" w:rsidRDefault="00306E84">
      <w:pPr>
        <w:rPr>
          <w:rFonts w:ascii="Arial" w:hAnsi="Arial" w:cs="Arial"/>
          <w:b/>
          <w:sz w:val="24"/>
          <w:szCs w:val="24"/>
          <w:u w:val="single"/>
        </w:rPr>
      </w:pPr>
      <w:r w:rsidRPr="00E32E7B">
        <w:rPr>
          <w:rFonts w:ascii="Arial" w:hAnsi="Arial" w:cs="Arial"/>
          <w:b/>
          <w:sz w:val="24"/>
          <w:szCs w:val="24"/>
          <w:u w:val="single"/>
        </w:rPr>
        <w:t xml:space="preserve">II. VIŠI ISPLATNI RED </w:t>
      </w: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639"/>
        <w:gridCol w:w="2588"/>
        <w:gridCol w:w="1512"/>
        <w:gridCol w:w="1512"/>
        <w:gridCol w:w="1512"/>
        <w:gridCol w:w="1525"/>
      </w:tblGrid>
      <w:tr w:rsidR="00776050" w:rsidTr="00DA1C4B">
        <w:tc>
          <w:tcPr>
            <w:tcW w:w="639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Red. broj</w:t>
            </w:r>
          </w:p>
        </w:tc>
        <w:tc>
          <w:tcPr>
            <w:tcW w:w="2588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Ime i prezime / tvrtka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 ili naziv vjerovnika / OIB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prijavljene tražbine (eur)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priznate tražbine (eur)</w:t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 xml:space="preserve">Iznos </w:t>
            </w:r>
          </w:p>
          <w:p w:rsidRPr="008450A3"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 w:rsidRPr="008450A3">
              <w:rPr>
                <w:rFonts w:ascii="Arial" w:hAnsi="Arial" w:eastAsia="Times New Roman" w:cs="Arial"/>
                <w:sz w:val="20"/>
                <w:szCs w:val="20"/>
              </w:rPr>
              <w:t>osporene tražbine (eur)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25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Napomena</w:t>
            </w:r>
          </w:p>
        </w:tc>
      </w:tr>
      <w:tr w:rsidR="00776050" w:rsidTr="00DA1C4B">
        <w:tc>
          <w:tcPr>
            <w:tcW w:w="639" w:type="dxa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</w:t>
            </w:r>
            <w:r w:rsidR="00B54C5A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</w:tc>
        <w:tc>
          <w:tcPr>
            <w:tcW w:w="2588" w:type="dxa"/>
          </w:tcPr>
          <w:p w:rsidR="00776050" w:rsidP="00B54C5A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Zagrebački holding d.o.o. Zagreb  </w:t>
            </w:r>
            <w:r w:rsidR="00776050">
              <w:rPr>
                <w:rFonts w:ascii="Arial" w:hAnsi="Arial" w:eastAsia="Times New Roman" w:cs="Arial"/>
                <w:sz w:val="20"/>
                <w:szCs w:val="20"/>
              </w:rPr>
              <w:t xml:space="preserve"> OIB: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t>85584865987</w:t>
            </w: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116</w:t>
            </w:r>
            <w:r w:rsidR="00776050">
              <w:rPr>
                <w:rFonts w:ascii="Arial" w:hAnsi="Arial" w:eastAsia="Times New Roman" w:cs="Arial"/>
                <w:sz w:val="20"/>
                <w:szCs w:val="20"/>
              </w:rPr>
              <w:t>,00</w:t>
            </w:r>
          </w:p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116</w:t>
            </w:r>
            <w:r w:rsidR="00776050">
              <w:rPr>
                <w:rFonts w:ascii="Arial" w:hAnsi="Arial" w:eastAsia="Times New Roman" w:cs="Arial"/>
                <w:sz w:val="20"/>
                <w:szCs w:val="20"/>
              </w:rPr>
              <w:t>,00</w:t>
            </w:r>
          </w:p>
        </w:tc>
        <w:tc>
          <w:tcPr>
            <w:tcW w:w="1512" w:type="dxa"/>
          </w:tcPr>
          <w:p w:rsidR="00776050" w:rsidP="00DA1C4B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</w:t>
            </w:r>
            <w:r w:rsidR="00776050">
              <w:rPr>
                <w:rFonts w:ascii="Arial" w:hAnsi="Arial" w:eastAsia="Times New Roman" w:cs="Arial"/>
                <w:sz w:val="20"/>
                <w:szCs w:val="20"/>
              </w:rPr>
              <w:t>,00</w:t>
            </w:r>
          </w:p>
        </w:tc>
        <w:tc>
          <w:tcPr>
            <w:tcW w:w="1525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776050" w:rsidTr="00DA1C4B">
        <w:tc>
          <w:tcPr>
            <w:tcW w:w="639" w:type="dxa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2</w:t>
            </w:r>
            <w:r w:rsidR="00B54C5A">
              <w:rPr>
                <w:rFonts w:ascii="Arial" w:hAnsi="Arial" w:eastAsia="Times New Roman" w:cs="Arial"/>
                <w:sz w:val="20"/>
                <w:szCs w:val="20"/>
              </w:rPr>
              <w:t>.</w:t>
            </w:r>
          </w:p>
        </w:tc>
        <w:tc>
          <w:tcPr>
            <w:tcW w:w="2588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Financijska agencija Zagreb </w:t>
            </w:r>
          </w:p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OIB:85821130368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195,10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195,10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525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776050" w:rsidTr="00DA1C4B">
        <w:tc>
          <w:tcPr>
            <w:tcW w:w="639" w:type="dxa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DA1C4B" w:rsidRDefault="00B54C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3.</w:t>
            </w:r>
          </w:p>
        </w:tc>
        <w:tc>
          <w:tcPr>
            <w:tcW w:w="2588" w:type="dxa"/>
          </w:tcPr>
          <w:p w:rsidR="00776050" w:rsidP="00DA1C4B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Republika Hrvatska Porezna uprava OIB:18683136487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35.734,02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35.734,02</w:t>
            </w:r>
          </w:p>
        </w:tc>
        <w:tc>
          <w:tcPr>
            <w:tcW w:w="1512" w:type="dxa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525" w:type="dxa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B54C5A" w:rsidTr="00DA1C4B">
        <w:tc>
          <w:tcPr>
            <w:tcW w:w="639" w:type="dxa"/>
          </w:tcPr>
          <w:p w:rsidR="00B54C5A" w:rsidP="00DA1C4B" w:rsidRDefault="00B54C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DA1C4B" w:rsidRDefault="00B54C5A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4.</w:t>
            </w:r>
          </w:p>
        </w:tc>
        <w:tc>
          <w:tcPr>
            <w:tcW w:w="2588" w:type="dxa"/>
          </w:tcPr>
          <w:p w:rsidR="00B54C5A" w:rsidP="00DA1C4B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 xml:space="preserve">C.I.A.K. AUTO d.o.o. </w:t>
            </w:r>
          </w:p>
          <w:p w:rsidR="00B54C5A" w:rsidP="00DA1C4B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Gornji Stupnik</w:t>
            </w:r>
          </w:p>
          <w:p w:rsidR="00B54C5A" w:rsidP="00DA1C4B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OIB:62598301902</w:t>
            </w:r>
          </w:p>
        </w:tc>
        <w:tc>
          <w:tcPr>
            <w:tcW w:w="1512" w:type="dxa"/>
          </w:tcPr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1.182,26</w:t>
            </w:r>
          </w:p>
        </w:tc>
        <w:tc>
          <w:tcPr>
            <w:tcW w:w="1512" w:type="dxa"/>
          </w:tcPr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1.182,26</w:t>
            </w:r>
          </w:p>
        </w:tc>
        <w:tc>
          <w:tcPr>
            <w:tcW w:w="1512" w:type="dxa"/>
          </w:tcPr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0,00</w:t>
            </w:r>
          </w:p>
        </w:tc>
        <w:tc>
          <w:tcPr>
            <w:tcW w:w="1525" w:type="dxa"/>
          </w:tcPr>
          <w:p w:rsidR="00B54C5A" w:rsidP="00DA1C4B" w:rsidRDefault="00B54C5A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  <w:tr w:rsidR="00776050" w:rsidTr="00DA1C4B">
        <w:tc>
          <w:tcPr>
            <w:tcW w:w="3227" w:type="dxa"/>
            <w:gridSpan w:val="2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t>UKUPNO</w:t>
            </w:r>
          </w:p>
          <w:p w:rsidR="00776050" w:rsidP="00DA1C4B" w:rsidRDefault="0077605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eastAsia="Times New Roman" w:cs="Arial"/>
                <w:noProof/>
                <w:sz w:val="20"/>
                <w:szCs w:val="20"/>
              </w:rPr>
              <w:t>37.227,38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776050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eastAsia="Times New Roman" w:cs="Arial"/>
                <w:noProof/>
                <w:sz w:val="20"/>
                <w:szCs w:val="20"/>
              </w:rPr>
              <w:t>37.227,38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2" w:type="dxa"/>
            <w:shd w:val="clear" w:color="auto" w:fill="EDEDED" w:themeFill="accent3" w:themeFillTint="33"/>
          </w:tcPr>
          <w:p w:rsidR="00776050" w:rsidP="00B54C5A" w:rsidRDefault="00776050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</w:p>
          <w:p w:rsidR="00B54C5A" w:rsidP="00B54C5A" w:rsidRDefault="00B54C5A">
            <w:pPr>
              <w:spacing w:after="0" w:line="240" w:lineRule="auto"/>
              <w:jc w:val="right"/>
              <w:rPr>
                <w:rFonts w:ascii="Arial" w:hAnsi="Arial" w:eastAsia="Times New Roman" w:cs="Arial"/>
                <w:sz w:val="20"/>
                <w:szCs w:val="20"/>
              </w:rPr>
            </w:pP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begin"/>
            </w:r>
            <w:r>
              <w:rPr>
                <w:rFonts w:ascii="Arial" w:hAnsi="Arial" w:eastAsia="Times New Roman" w:cs="Arial"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eastAsia="Times New Roman" w:cs="Arial"/>
                <w:noProof/>
                <w:sz w:val="20"/>
                <w:szCs w:val="20"/>
              </w:rPr>
              <w:t>0,00</w:t>
            </w:r>
            <w:r>
              <w:rPr>
                <w:rFonts w:ascii="Arial" w:hAnsi="Arial" w:eastAsia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5" w:type="dxa"/>
            <w:shd w:val="clear" w:color="auto" w:fill="EDEDED" w:themeFill="accent3" w:themeFillTint="33"/>
          </w:tcPr>
          <w:p w:rsidR="00776050" w:rsidP="00DA1C4B" w:rsidRDefault="00776050">
            <w:pPr>
              <w:spacing w:after="0" w:line="240" w:lineRule="auto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</w:tr>
    </w:tbl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B10E42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Utvrđuje se da nitko od stečajnih vjerovnika u postupku nije osporio tražbine II. višeg isplatnog reda koje su ispitane na ovom ročištu.</w:t>
      </w:r>
    </w:p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B10E42" w:rsidP="0085216E" w:rsidRDefault="00B10E42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2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 donosi</w:t>
      </w:r>
    </w:p>
    <w:p w:rsidRPr="00E32E7B" w:rsidR="0085216E" w:rsidP="0085216E" w:rsidRDefault="00366B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CF7F97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F7F97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Tražbine II. višeg isplatnog reda ispitane na ovom ispitnom ročištu smatraju se utvrđenima u iznosu od </w:t>
      </w:r>
      <w:r w:rsidRPr="00CF7F97" w:rsidR="00B54C5A">
        <w:rPr>
          <w:rFonts w:ascii="Arial" w:hAnsi="Arial" w:cs="Arial"/>
          <w:sz w:val="24"/>
          <w:szCs w:val="24"/>
        </w:rPr>
        <w:t>37.227</w:t>
      </w:r>
      <w:r w:rsidRPr="00CF7F97" w:rsidR="00B54EAB">
        <w:rPr>
          <w:rFonts w:ascii="Arial" w:hAnsi="Arial" w:cs="Arial"/>
          <w:sz w:val="24"/>
          <w:szCs w:val="24"/>
        </w:rPr>
        <w:t>,38</w:t>
      </w:r>
      <w:r w:rsidRPr="00CF7F97" w:rsidR="00E112C8">
        <w:rPr>
          <w:rFonts w:ascii="Arial" w:hAnsi="Arial" w:cs="Arial"/>
          <w:sz w:val="24"/>
          <w:szCs w:val="24"/>
        </w:rPr>
        <w:t xml:space="preserve"> </w:t>
      </w:r>
      <w:r w:rsidRPr="00CF7F97" w:rsidR="00776050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, te će se sačiniti posebna tablica i rješenje o ispitanim tražbinama, u skladu s čl. </w:t>
      </w:r>
      <w:r w:rsidRPr="00CF7F97" w:rsidR="00306E84">
        <w:rPr>
          <w:rFonts w:ascii="Arial" w:hAnsi="Arial" w:eastAsia="Times New Roman" w:cs="Arial"/>
          <w:sz w:val="24"/>
          <w:szCs w:val="24"/>
          <w:lang w:eastAsia="hr-HR"/>
        </w:rPr>
        <w:t>264. i 265.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 SZ-a.</w:t>
      </w:r>
    </w:p>
    <w:p w:rsidRPr="00CF7F97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2F6281" w:rsidP="0085216E" w:rsidRDefault="002F62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Prisutni se obavještavaju da </w:t>
      </w:r>
      <w:r w:rsidR="00961B6D">
        <w:rPr>
          <w:rFonts w:ascii="Arial" w:hAnsi="Arial" w:eastAsia="Times New Roman" w:cs="Arial"/>
          <w:sz w:val="24"/>
          <w:szCs w:val="24"/>
          <w:lang w:eastAsia="hr-HR"/>
        </w:rPr>
        <w:t xml:space="preserve">u skladu sa 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čl. 260. st. 4. SZ-a izlučna i razlučna prava nisu predmet ispitivanja. </w:t>
      </w:r>
    </w:p>
    <w:p w:rsidRPr="00E32E7B" w:rsidR="006C4130" w:rsidP="0085216E" w:rsidRDefault="006C4130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366BE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32E7B" w:rsidR="002F6281" w:rsidP="0085216E" w:rsidRDefault="002F628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2F6281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Rješenje o utvrđenim i osporenim tražbinama iz čl. 265. SZ-a slijedi pisanim putem.</w:t>
      </w:r>
    </w:p>
    <w:p w:rsidRPr="00E32E7B" w:rsidR="0085216E" w:rsidP="0085216E" w:rsidRDefault="0085216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 skladu sa čl. 130. st. 4. SZ-a spajaju se ispitno i izvještajno ročište te se prelazi na 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IZVJEŠTAJNO ROČIŠTE</w:t>
      </w: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B10E42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Poziv za izvještajno ročište objavljen je na mrežnoj stranici e-Oglasne ploče dana </w:t>
      </w:r>
      <w:r w:rsidR="00B54EAB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54EAB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B54EAB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E32E7B" w:rsidR="00B10E42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B10E42" w:rsidP="00B10E42" w:rsidRDefault="00B10E42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na izvještajnom ročištu prisutni vjerovnici koji su bili prisutni na ispitnom ročištu.</w:t>
      </w:r>
    </w:p>
    <w:p w:rsidRPr="00E32E7B" w:rsidR="00DC24BE" w:rsidP="0085216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stečajni upravitelj dostavio Izvješće o gospodarskom položaju </w:t>
      </w: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stečajnog dužnika, a koje je izvješće objavljeno na e-Oglasnoj ploči dana </w:t>
      </w:r>
      <w:r w:rsidR="00B54EA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15</w:t>
      </w: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. </w:t>
      </w:r>
      <w:r w:rsidRPr="00E32E7B" w:rsidR="00E112C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veljače 202</w:t>
      </w:r>
      <w:r w:rsidR="00776050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3</w:t>
      </w: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.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F7F97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>Utvrđuje se da su na izvještajnom ročištu nazočni vjerovnici kojima je utvrđena tražbina:</w:t>
      </w:r>
    </w:p>
    <w:p w:rsidRPr="00CF7F97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-  vjerovniku RH, Ministarstvo financija, utvrđena tražbina u ukupnom iznosu od </w:t>
      </w:r>
      <w:r w:rsidRPr="00CF7F97" w:rsidR="00B54EAB">
        <w:rPr>
          <w:rFonts w:ascii="Arial" w:hAnsi="Arial" w:eastAsia="Times New Roman" w:cs="Arial"/>
          <w:sz w:val="24"/>
          <w:szCs w:val="24"/>
          <w:lang w:eastAsia="hr-HR"/>
        </w:rPr>
        <w:t>43.139,01</w:t>
      </w:r>
      <w:r w:rsidRPr="00CF7F9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CF7F97" w:rsidR="00776050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CF7F97" w:rsidR="00B54EAB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Stečajni sudac objavljuje da je predmet današnjeg izvještajnog ročišta donošenje odluka </w:t>
      </w:r>
      <w:r w:rsidR="00C343BC">
        <w:rPr>
          <w:rFonts w:ascii="Arial" w:hAnsi="Arial" w:eastAsia="Times New Roman" w:cs="Arial"/>
          <w:sz w:val="24"/>
          <w:szCs w:val="24"/>
          <w:lang w:eastAsia="hr-HR"/>
        </w:rPr>
        <w:t>u skladu sa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čl. 107. i čl. 227. SZ-a. </w:t>
      </w: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Poziva se stečajni upravitelj podnijeti izvješće o tijeku stečajnog postupka i stanju stečajne mase stečajnog dužnika. </w:t>
      </w: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AB4AF8" w:rsidP="00AB4AF8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FC02D2">
        <w:rPr>
          <w:rFonts w:ascii="Arial" w:hAnsi="Arial" w:eastAsia="Times New Roman" w:cs="Arial"/>
          <w:sz w:val="24"/>
          <w:szCs w:val="24"/>
          <w:lang w:eastAsia="hr-HR"/>
        </w:rPr>
        <w:t xml:space="preserve">U bitnome </w:t>
      </w:r>
      <w:r w:rsidR="00CA5132">
        <w:rPr>
          <w:rFonts w:ascii="Arial" w:hAnsi="Arial" w:eastAsia="Times New Roman" w:cs="Arial"/>
          <w:sz w:val="24"/>
          <w:szCs w:val="24"/>
          <w:lang w:eastAsia="hr-HR"/>
        </w:rPr>
        <w:t xml:space="preserve">stečajni upravitelj ponavlja sve ono što je istaknuo u predanom izvješću. </w:t>
      </w:r>
      <w:r w:rsidRPr="00E32E7B" w:rsidR="00AB4AF8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 </w:t>
      </w:r>
      <w:r w:rsidR="00FC008F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Ponavlja da nije mogao stupiti u kontakt sa bivšom odgovornom osobom dužnika te i da nije došao u posjed vozila koja su prema evidenciji Policijske uprave bila u vlasništvu stečajnog dužnika. Navedena vozila nisu registrirana, a što je ponovno provjereno neposredno prije ovog ročišta, s time da ističe da prema procjeni Porezne uprave sva tri vozila imaju vrijednost od 2.355,83 eura.</w:t>
      </w:r>
    </w:p>
    <w:p w:rsidRPr="00CF7F97" w:rsidR="00AB4AF8" w:rsidP="00DC24BE" w:rsidRDefault="008724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AB4AF8" w:rsidP="00DC24BE" w:rsidRDefault="0087244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F7F97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CF7F97" w:rsidR="00366BE7">
        <w:rPr>
          <w:rFonts w:ascii="Arial" w:hAnsi="Arial" w:eastAsia="Times New Roman" w:cs="Arial"/>
          <w:sz w:val="24"/>
          <w:szCs w:val="24"/>
          <w:lang w:eastAsia="hr-HR"/>
        </w:rPr>
        <w:t>Stečajn</w:t>
      </w:r>
      <w:r w:rsidRPr="00CF7F97" w:rsidR="009B78A7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CF7F97" w:rsidR="00366BE7">
        <w:rPr>
          <w:rFonts w:ascii="Arial" w:hAnsi="Arial" w:eastAsia="Times New Roman" w:cs="Arial"/>
          <w:sz w:val="24"/>
          <w:szCs w:val="24"/>
          <w:lang w:eastAsia="hr-HR"/>
        </w:rPr>
        <w:t xml:space="preserve"> upravitelj izjavljuje</w:t>
      </w:r>
      <w:r w:rsidRPr="00CF7F97" w:rsidR="00FC008F">
        <w:rPr>
          <w:rFonts w:ascii="Arial" w:hAnsi="Arial" w:eastAsia="Times New Roman" w:cs="Arial"/>
          <w:sz w:val="24"/>
          <w:szCs w:val="24"/>
          <w:lang w:eastAsia="hr-HR"/>
        </w:rPr>
        <w:t>, s obzirom da nije u mogućnosti doći u posjed predmetnih vozila, a uz to ista su prema godini proizvodnje već vrlo stara te nemaju visoku vrijednost,</w:t>
      </w:r>
      <w:r w:rsidRPr="00CF7F97" w:rsidR="00366BE7">
        <w:rPr>
          <w:rFonts w:ascii="Arial" w:hAnsi="Arial" w:eastAsia="Times New Roman" w:cs="Arial"/>
          <w:sz w:val="24"/>
          <w:szCs w:val="24"/>
          <w:lang w:eastAsia="hr-HR"/>
        </w:rPr>
        <w:t xml:space="preserve"> da stečajna masa</w:t>
      </w:r>
      <w:r w:rsidRPr="00CF7F97" w:rsidR="00FC008F">
        <w:rPr>
          <w:rFonts w:ascii="Arial" w:hAnsi="Arial" w:eastAsia="Times New Roman" w:cs="Arial"/>
          <w:sz w:val="24"/>
          <w:szCs w:val="24"/>
          <w:lang w:eastAsia="hr-HR"/>
        </w:rPr>
        <w:t xml:space="preserve"> čak ni u situaciji da se predmetna vozila uspiju prodati neće biti</w:t>
      </w:r>
      <w:r w:rsidRPr="00CF7F97" w:rsidR="00366BE7">
        <w:rPr>
          <w:rFonts w:ascii="Arial" w:hAnsi="Arial" w:eastAsia="Times New Roman" w:cs="Arial"/>
          <w:sz w:val="24"/>
          <w:szCs w:val="24"/>
          <w:lang w:eastAsia="hr-HR"/>
        </w:rPr>
        <w:t xml:space="preserve"> dostatna ni za namirenje troškova stečajnog postupka te stoga predlaže obustaviti stečajni postupak u skladu sa čl. 293. st. 1. Stečajnog zakona. </w:t>
      </w:r>
      <w:r w:rsidRPr="00CF7F97" w:rsidR="00366BE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E32E7B" w:rsidR="009D45C4" w:rsidP="00DC24BE" w:rsidRDefault="009D45C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E32E7B" w:rsidR="00E112C8">
        <w:rPr>
          <w:rFonts w:ascii="Arial" w:hAnsi="Arial" w:eastAsia="Times New Roman" w:cs="Arial"/>
          <w:sz w:val="24"/>
          <w:szCs w:val="24"/>
          <w:lang w:eastAsia="hr-HR"/>
        </w:rPr>
        <w:t>Stečajn</w:t>
      </w:r>
      <w:r w:rsidR="00B54EAB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upravitelj predlaže vjerovnicima da na ovom ročištu donesu slijedeće: 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O D L U K E</w:t>
      </w:r>
    </w:p>
    <w:p w:rsidRPr="00E32E7B" w:rsidR="00E32E7B" w:rsidP="00DC24BE" w:rsidRDefault="00E32E7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B54EAB" w:rsidP="00B54EAB" w:rsidRDefault="00B54EAB">
      <w:pPr>
        <w:pStyle w:val="Default"/>
        <w:jc w:val="both"/>
        <w:rPr>
          <w:rFonts w:ascii="Arial" w:hAnsi="Arial" w:cs="Arial"/>
        </w:rPr>
      </w:pPr>
      <w:r w:rsidRPr="00B54EAB">
        <w:rPr>
          <w:rFonts w:ascii="Arial" w:hAnsi="Arial" w:cs="Arial"/>
        </w:rPr>
        <w:t xml:space="preserve">1) </w:t>
      </w:r>
      <w:r>
        <w:rPr>
          <w:rFonts w:ascii="Arial" w:hAnsi="Arial" w:cs="Arial"/>
        </w:rPr>
        <w:tab/>
      </w:r>
      <w:r w:rsidRPr="00B54EAB">
        <w:rPr>
          <w:rFonts w:ascii="Arial" w:hAnsi="Arial" w:cs="Arial"/>
        </w:rPr>
        <w:t xml:space="preserve">Prihvaća se u cijelosti izvješće stečajnog upravitelja o gospodarskom položaju stečajnog dužnika i njegovim uzrocima i odobravaju do sada poduzete radnje stečajnog upravitelja </w:t>
      </w:r>
    </w:p>
    <w:p w:rsidRPr="00B54EAB" w:rsidR="00B54EAB" w:rsidP="00B54EAB" w:rsidRDefault="00B54EAB">
      <w:pPr>
        <w:pStyle w:val="Default"/>
        <w:jc w:val="both"/>
        <w:rPr>
          <w:rFonts w:ascii="Arial" w:hAnsi="Arial" w:cs="Arial"/>
        </w:rPr>
      </w:pPr>
    </w:p>
    <w:p w:rsidR="00B54EAB" w:rsidP="00B54EAB" w:rsidRDefault="00B54EAB">
      <w:pPr>
        <w:pStyle w:val="Default"/>
        <w:jc w:val="both"/>
        <w:rPr>
          <w:rFonts w:ascii="Arial" w:hAnsi="Arial" w:cs="Arial"/>
        </w:rPr>
      </w:pPr>
      <w:r w:rsidRPr="00B54EAB">
        <w:rPr>
          <w:rFonts w:ascii="Arial" w:hAnsi="Arial" w:cs="Arial"/>
        </w:rPr>
        <w:t>2)</w:t>
      </w:r>
      <w:r>
        <w:rPr>
          <w:rFonts w:ascii="Arial" w:hAnsi="Arial" w:cs="Arial"/>
        </w:rPr>
        <w:tab/>
      </w:r>
      <w:r w:rsidRPr="00B54EAB">
        <w:rPr>
          <w:rFonts w:ascii="Arial" w:hAnsi="Arial" w:cs="Arial"/>
        </w:rPr>
        <w:t>Utvrđuje se da nema uvjeta za nastav</w:t>
      </w:r>
      <w:r>
        <w:rPr>
          <w:rFonts w:ascii="Arial" w:hAnsi="Arial" w:cs="Arial"/>
        </w:rPr>
        <w:t>ak poslovanja stečajnog dužnika.</w:t>
      </w:r>
    </w:p>
    <w:p w:rsidR="00CF7F97" w:rsidP="00B54EAB" w:rsidRDefault="00CF7F97">
      <w:pPr>
        <w:pStyle w:val="Default"/>
        <w:jc w:val="both"/>
        <w:rPr>
          <w:rFonts w:ascii="Arial" w:hAnsi="Arial" w:cs="Arial"/>
        </w:rPr>
      </w:pPr>
    </w:p>
    <w:p w:rsidR="00CF7F97" w:rsidP="00B54EAB" w:rsidRDefault="00CF7F97">
      <w:pPr>
        <w:pStyle w:val="Default"/>
        <w:jc w:val="both"/>
        <w:rPr>
          <w:rFonts w:ascii="Arial" w:hAnsi="Arial" w:cs="Arial"/>
        </w:rPr>
      </w:pPr>
    </w:p>
    <w:p w:rsidR="00CF7F97" w:rsidP="00B54EAB" w:rsidRDefault="00CF7F9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prisutni vjerovnik RH glasao za predložene odluke.</w:t>
      </w:r>
    </w:p>
    <w:p w:rsidR="00CF7F97" w:rsidP="00B54EAB" w:rsidRDefault="00CF7F97">
      <w:pPr>
        <w:pStyle w:val="Default"/>
        <w:jc w:val="both"/>
        <w:rPr>
          <w:rFonts w:ascii="Arial" w:hAnsi="Arial" w:cs="Arial"/>
        </w:rPr>
      </w:pPr>
    </w:p>
    <w:p w:rsidR="00CF7F97" w:rsidP="00B54EAB" w:rsidRDefault="00CF7F9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Zastupnica po zakonu vjerovnika RH predlaže sudu da postupi u skladu sa čl. 216. st. 2. Stečajnog zakona odnosno u skladu sa prijedlogom stečajnog upravitelja iz njegovog izvješća, a vezano za preuzimanje vozila u posjed stečajnom upravitelju.</w:t>
      </w:r>
    </w:p>
    <w:p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EA40B3" w:rsidP="00DC24BE" w:rsidRDefault="00EA40B3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32E7B" w:rsidR="00DC24BE" w:rsidP="00DC24BE" w:rsidRDefault="00DC24BE">
      <w:pPr>
        <w:spacing w:after="0" w:line="240" w:lineRule="auto"/>
        <w:ind w:firstLine="708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Utvrđuje se da  vjerovnici (100%) jednoglasno donose slijedeće </w:t>
      </w:r>
    </w:p>
    <w:p w:rsidRPr="00E32E7B" w:rsidR="00DC24BE" w:rsidP="00DC24BE" w:rsidRDefault="00DC24BE">
      <w:pPr>
        <w:spacing w:after="0" w:line="240" w:lineRule="auto"/>
        <w:jc w:val="both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DC24BE" w:rsidP="00DC24BE" w:rsidRDefault="00DC24BE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>O D L U K E</w:t>
      </w:r>
    </w:p>
    <w:p w:rsidRPr="00E32E7B" w:rsidR="00776050" w:rsidP="00DC24BE" w:rsidRDefault="00776050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Pr="00EA40B3" w:rsidR="00EA40B3" w:rsidP="00EA40B3" w:rsidRDefault="00EA40B3">
      <w:pPr>
        <w:pStyle w:val="Default"/>
        <w:jc w:val="both"/>
        <w:rPr>
          <w:rFonts w:ascii="Arial" w:hAnsi="Arial" w:cs="Arial"/>
          <w:b/>
        </w:rPr>
      </w:pPr>
      <w:r w:rsidRPr="00EA40B3">
        <w:rPr>
          <w:rFonts w:ascii="Arial" w:hAnsi="Arial" w:cs="Arial"/>
          <w:b/>
        </w:rPr>
        <w:t xml:space="preserve">1) </w:t>
      </w:r>
      <w:r w:rsidRPr="00EA40B3">
        <w:rPr>
          <w:rFonts w:ascii="Arial" w:hAnsi="Arial" w:cs="Arial"/>
          <w:b/>
        </w:rPr>
        <w:tab/>
        <w:t xml:space="preserve">Prihvaća se u cijelosti izvješće stečajnog upravitelja o gospodarskom položaju stečajnog dužnika i njegovim uzrocima i odobravaju do sada poduzete radnje stečajnog upravitelja </w:t>
      </w:r>
    </w:p>
    <w:p w:rsidRPr="00EA40B3" w:rsidR="00EA40B3" w:rsidP="00EA40B3" w:rsidRDefault="00EA40B3">
      <w:pPr>
        <w:pStyle w:val="Default"/>
        <w:jc w:val="both"/>
        <w:rPr>
          <w:rFonts w:ascii="Arial" w:hAnsi="Arial" w:cs="Arial"/>
          <w:b/>
        </w:rPr>
      </w:pPr>
    </w:p>
    <w:p w:rsidRPr="00EA40B3" w:rsidR="00EA40B3" w:rsidP="00EA40B3" w:rsidRDefault="00EA40B3">
      <w:pPr>
        <w:pStyle w:val="Default"/>
        <w:jc w:val="both"/>
        <w:rPr>
          <w:rFonts w:ascii="Arial" w:hAnsi="Arial" w:cs="Arial"/>
          <w:b/>
        </w:rPr>
      </w:pPr>
      <w:r w:rsidRPr="00EA40B3">
        <w:rPr>
          <w:rFonts w:ascii="Arial" w:hAnsi="Arial" w:cs="Arial"/>
          <w:b/>
        </w:rPr>
        <w:t>2)</w:t>
      </w:r>
      <w:r w:rsidRPr="00EA40B3">
        <w:rPr>
          <w:rFonts w:ascii="Arial" w:hAnsi="Arial" w:cs="Arial"/>
          <w:b/>
        </w:rPr>
        <w:tab/>
        <w:t>Utvrđuje se da nema uvjeta za nastavak poslovanja stečajnog dužnika.</w:t>
      </w:r>
    </w:p>
    <w:p w:rsidRPr="00E32E7B" w:rsidR="00712D5B" w:rsidP="0085216E" w:rsidRDefault="00712D5B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366BE7" w:rsidP="00366BE7" w:rsidRDefault="00366BE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A40B3" w:rsidP="00366BE7" w:rsidRDefault="00EA40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EA40B3" w:rsidP="00366BE7" w:rsidRDefault="00EA40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63E73" w:rsidR="00366BE7" w:rsidP="00366BE7" w:rsidRDefault="00EA40B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66BE7">
        <w:rPr>
          <w:rFonts w:ascii="Arial" w:hAnsi="Arial" w:eastAsia="Times New Roman" w:cs="Arial"/>
          <w:sz w:val="24"/>
          <w:szCs w:val="24"/>
          <w:lang w:eastAsia="hr-HR"/>
        </w:rPr>
        <w:t>Ovaj zapisnik objavit će se na e-Oglasnoj ploči suda.</w:t>
      </w:r>
    </w:p>
    <w:p w:rsidRPr="00E32E7B" w:rsidR="009D45C4" w:rsidP="0085216E" w:rsidRDefault="009D45C4">
      <w:pPr>
        <w:spacing w:after="0" w:line="240" w:lineRule="auto"/>
        <w:jc w:val="center"/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</w:pPr>
    </w:p>
    <w:p w:rsidR="00EA40B3" w:rsidP="0085216E" w:rsidRDefault="00EA40B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EA40B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EA40B3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E32E7B" w:rsidR="0085216E" w:rsidP="0085216E" w:rsidRDefault="0085216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9D45C4" w:rsidP="006C4130" w:rsidRDefault="009D45C4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>Sudac: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Stečajn</w:t>
      </w:r>
      <w:r w:rsidRPr="00E32E7B" w:rsidR="003C3FF4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 xml:space="preserve"> upravitelj:</w:t>
      </w: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85216E" w:rsidRDefault="0085216E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3676A5" w:rsidP="0085216E" w:rsidRDefault="003676A5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EF5B9A" w:rsidP="0085216E" w:rsidRDefault="00EF5B9A">
      <w:pPr>
        <w:spacing w:after="0" w:line="240" w:lineRule="auto"/>
        <w:ind w:left="2832"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32E7B" w:rsidR="0085216E" w:rsidP="006C4130" w:rsidRDefault="0085216E">
      <w:pPr>
        <w:spacing w:after="0" w:line="240" w:lineRule="auto"/>
        <w:ind w:left="1416"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Zapisničar:            </w:t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E32E7B" w:rsidR="006C4130">
        <w:rPr>
          <w:rFonts w:ascii="Arial" w:hAnsi="Arial" w:eastAsia="Times New Roman" w:cs="Arial"/>
          <w:sz w:val="24"/>
          <w:szCs w:val="24"/>
          <w:lang w:eastAsia="hr-HR"/>
        </w:rPr>
        <w:tab/>
        <w:t>Vjerovnik:</w:t>
      </w:r>
      <w:r w:rsidRPr="00E32E7B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 </w:t>
      </w:r>
    </w:p>
    <w:p w:rsidRPr="00E32E7B" w:rsidR="003D557F" w:rsidP="002F61DE" w:rsidRDefault="003D557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Pr="00E32E7B" w:rsidR="003D557F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798F" w:rsidP="00501147" w:rsidRDefault="0087798F">
      <w:pPr>
        <w:spacing w:after="0" w:line="240" w:lineRule="auto"/>
      </w:pPr>
      <w:r>
        <w:separator/>
      </w:r>
    </w:p>
  </w:endnote>
  <w:endnote w:type="continuationSeparator" w:id="0">
    <w:p w:rsidR="0087798F" w:rsidP="00501147" w:rsidRDefault="008779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798F" w:rsidP="00501147" w:rsidRDefault="0087798F">
      <w:pPr>
        <w:spacing w:after="0" w:line="240" w:lineRule="auto"/>
      </w:pPr>
      <w:r>
        <w:separator/>
      </w:r>
    </w:p>
  </w:footnote>
  <w:footnote w:type="continuationSeparator" w:id="0">
    <w:p w:rsidR="0087798F" w:rsidP="00501147" w:rsidRDefault="008779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6603" w:rsidR="006609CA" w:rsidP="00340399" w:rsidRDefault="006609CA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7B239B">
      <w:rPr>
        <w:rFonts w:ascii="Arial" w:hAnsi="Arial" w:cs="Arial"/>
        <w:noProof/>
        <w:sz w:val="24"/>
        <w:szCs w:val="24"/>
      </w:rPr>
      <w:t>Poslovni broj: 10 St-367/2022-32</w:t>
    </w:r>
    <w:r w:rsidRPr="00376603">
      <w:rPr>
        <w:rFonts w:ascii="Arial" w:hAnsi="Arial" w:cs="Arial"/>
        <w:sz w:val="24"/>
        <w:szCs w:val="24"/>
      </w:rPr>
      <w:fldChar w:fldCharType="end"/>
    </w:r>
  </w:p>
  <w:p w:rsidRPr="00376603" w:rsidR="006609CA" w:rsidP="00A31587" w:rsidRDefault="006609CA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376603">
      <w:rPr>
        <w:rFonts w:ascii="Arial" w:hAnsi="Arial" w:cs="Arial"/>
        <w:sz w:val="24"/>
        <w:szCs w:val="24"/>
      </w:rPr>
      <w:fldChar w:fldCharType="begin"/>
    </w:r>
    <w:r w:rsidRPr="00376603">
      <w:rPr>
        <w:rFonts w:ascii="Arial" w:hAnsi="Arial" w:cs="Arial"/>
        <w:sz w:val="24"/>
        <w:szCs w:val="24"/>
      </w:rPr>
      <w:instrText>PAGE   \* MERGEFORMAT</w:instrText>
    </w:r>
    <w:r w:rsidRPr="00376603">
      <w:rPr>
        <w:rFonts w:ascii="Arial" w:hAnsi="Arial" w:cs="Arial"/>
        <w:sz w:val="24"/>
        <w:szCs w:val="24"/>
      </w:rPr>
      <w:fldChar w:fldCharType="separate"/>
    </w:r>
    <w:r w:rsidR="007B239B">
      <w:rPr>
        <w:rFonts w:ascii="Arial" w:hAnsi="Arial" w:cs="Arial"/>
        <w:noProof/>
        <w:sz w:val="24"/>
        <w:szCs w:val="24"/>
      </w:rPr>
      <w:t>5</w:t>
    </w:r>
    <w:r w:rsidRPr="00376603">
      <w:rPr>
        <w:rFonts w:ascii="Arial" w:hAnsi="Arial" w:cs="Arial"/>
        <w:sz w:val="24"/>
        <w:szCs w:val="24"/>
      </w:rPr>
      <w:fldChar w:fldCharType="end"/>
    </w:r>
  </w:p>
  <w:p w:rsidR="006609CA" w:rsidP="00A31587" w:rsidRDefault="006609CA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3827A6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967B3"/>
    <w:multiLevelType w:val="hybridMultilevel"/>
    <w:tmpl w:val="954E35DA"/>
    <w:lvl w:ilvl="0" w:tplc="DA34816C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D81409E"/>
    <w:multiLevelType w:val="hybridMultilevel"/>
    <w:tmpl w:val="2E9A316E"/>
    <w:lvl w:ilvl="0" w:tplc="BE848162">
      <w:start w:val="5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EA54570"/>
    <w:multiLevelType w:val="hybridMultilevel"/>
    <w:tmpl w:val="BB02BCC2"/>
    <w:lvl w:ilvl="0" w:tplc="D16236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1BD7E0C"/>
    <w:multiLevelType w:val="hybridMultilevel"/>
    <w:tmpl w:val="34C4B778"/>
    <w:lvl w:ilvl="0" w:tplc="4C4A0788">
      <w:start w:val="9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A872D5F"/>
    <w:multiLevelType w:val="hybridMultilevel"/>
    <w:tmpl w:val="A7BC584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525360"/>
    <w:multiLevelType w:val="hybridMultilevel"/>
    <w:tmpl w:val="E3888A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65B4"/>
    <w:rsid w:val="000114EC"/>
    <w:rsid w:val="0004207D"/>
    <w:rsid w:val="00042298"/>
    <w:rsid w:val="000476C7"/>
    <w:rsid w:val="00071AE4"/>
    <w:rsid w:val="00087C43"/>
    <w:rsid w:val="000A3779"/>
    <w:rsid w:val="000D538B"/>
    <w:rsid w:val="0012490A"/>
    <w:rsid w:val="00136B4A"/>
    <w:rsid w:val="00147D7D"/>
    <w:rsid w:val="001506CD"/>
    <w:rsid w:val="00182A3F"/>
    <w:rsid w:val="00194888"/>
    <w:rsid w:val="001A12E8"/>
    <w:rsid w:val="001A7050"/>
    <w:rsid w:val="001E4185"/>
    <w:rsid w:val="001F6DF0"/>
    <w:rsid w:val="00205192"/>
    <w:rsid w:val="00237FCE"/>
    <w:rsid w:val="00240813"/>
    <w:rsid w:val="002971D6"/>
    <w:rsid w:val="002B47F1"/>
    <w:rsid w:val="002B766A"/>
    <w:rsid w:val="002C161C"/>
    <w:rsid w:val="002C27FD"/>
    <w:rsid w:val="002C6209"/>
    <w:rsid w:val="002D2FC4"/>
    <w:rsid w:val="002E3DDB"/>
    <w:rsid w:val="002F61DE"/>
    <w:rsid w:val="002F6281"/>
    <w:rsid w:val="00306E84"/>
    <w:rsid w:val="00315F68"/>
    <w:rsid w:val="00331DFC"/>
    <w:rsid w:val="003339C2"/>
    <w:rsid w:val="00337B41"/>
    <w:rsid w:val="00340399"/>
    <w:rsid w:val="00341823"/>
    <w:rsid w:val="00342CFC"/>
    <w:rsid w:val="00343620"/>
    <w:rsid w:val="00345212"/>
    <w:rsid w:val="0036250D"/>
    <w:rsid w:val="00365307"/>
    <w:rsid w:val="00366BE7"/>
    <w:rsid w:val="003676A5"/>
    <w:rsid w:val="00367E59"/>
    <w:rsid w:val="00376603"/>
    <w:rsid w:val="00385BF0"/>
    <w:rsid w:val="003860B4"/>
    <w:rsid w:val="00394A8C"/>
    <w:rsid w:val="003A4477"/>
    <w:rsid w:val="003C3FF4"/>
    <w:rsid w:val="003D557F"/>
    <w:rsid w:val="003E06DF"/>
    <w:rsid w:val="003F1686"/>
    <w:rsid w:val="00422BA0"/>
    <w:rsid w:val="00450291"/>
    <w:rsid w:val="00456E44"/>
    <w:rsid w:val="004747E3"/>
    <w:rsid w:val="0049749B"/>
    <w:rsid w:val="004A0BD1"/>
    <w:rsid w:val="004C4A7C"/>
    <w:rsid w:val="004C7EB8"/>
    <w:rsid w:val="004D3178"/>
    <w:rsid w:val="004D7D26"/>
    <w:rsid w:val="004E1C60"/>
    <w:rsid w:val="00501147"/>
    <w:rsid w:val="00504323"/>
    <w:rsid w:val="00531B01"/>
    <w:rsid w:val="005745EC"/>
    <w:rsid w:val="00594B82"/>
    <w:rsid w:val="005A0F8E"/>
    <w:rsid w:val="005A22FE"/>
    <w:rsid w:val="005D6DF6"/>
    <w:rsid w:val="005E1D89"/>
    <w:rsid w:val="005F633B"/>
    <w:rsid w:val="005F71CF"/>
    <w:rsid w:val="00601CA3"/>
    <w:rsid w:val="00606F1C"/>
    <w:rsid w:val="006208D0"/>
    <w:rsid w:val="006438A3"/>
    <w:rsid w:val="006609CA"/>
    <w:rsid w:val="00662134"/>
    <w:rsid w:val="006676D4"/>
    <w:rsid w:val="00685195"/>
    <w:rsid w:val="006B1E07"/>
    <w:rsid w:val="006C4130"/>
    <w:rsid w:val="006E7E61"/>
    <w:rsid w:val="007052BC"/>
    <w:rsid w:val="00712D5B"/>
    <w:rsid w:val="00713B45"/>
    <w:rsid w:val="007301A0"/>
    <w:rsid w:val="00741600"/>
    <w:rsid w:val="00744E35"/>
    <w:rsid w:val="00752D2F"/>
    <w:rsid w:val="00757A30"/>
    <w:rsid w:val="00774898"/>
    <w:rsid w:val="00776050"/>
    <w:rsid w:val="007802E2"/>
    <w:rsid w:val="0078776D"/>
    <w:rsid w:val="007A409A"/>
    <w:rsid w:val="007B239B"/>
    <w:rsid w:val="007B628C"/>
    <w:rsid w:val="008148B1"/>
    <w:rsid w:val="008215A8"/>
    <w:rsid w:val="00833A13"/>
    <w:rsid w:val="0085216E"/>
    <w:rsid w:val="00853C90"/>
    <w:rsid w:val="008659E3"/>
    <w:rsid w:val="00872442"/>
    <w:rsid w:val="0087798F"/>
    <w:rsid w:val="00891079"/>
    <w:rsid w:val="00894F4D"/>
    <w:rsid w:val="008A6557"/>
    <w:rsid w:val="008C1508"/>
    <w:rsid w:val="008C4EFB"/>
    <w:rsid w:val="008C5CEC"/>
    <w:rsid w:val="008D05FD"/>
    <w:rsid w:val="008D1672"/>
    <w:rsid w:val="008E06ED"/>
    <w:rsid w:val="008E2C4D"/>
    <w:rsid w:val="00910040"/>
    <w:rsid w:val="0091280F"/>
    <w:rsid w:val="00920A60"/>
    <w:rsid w:val="00923264"/>
    <w:rsid w:val="0092437B"/>
    <w:rsid w:val="00955DAB"/>
    <w:rsid w:val="00957093"/>
    <w:rsid w:val="009570B8"/>
    <w:rsid w:val="0096157B"/>
    <w:rsid w:val="00961B6D"/>
    <w:rsid w:val="00964637"/>
    <w:rsid w:val="0096563D"/>
    <w:rsid w:val="00975368"/>
    <w:rsid w:val="00984BD4"/>
    <w:rsid w:val="009B78A7"/>
    <w:rsid w:val="009D45C4"/>
    <w:rsid w:val="009D7486"/>
    <w:rsid w:val="00A30AB2"/>
    <w:rsid w:val="00A31425"/>
    <w:rsid w:val="00A31587"/>
    <w:rsid w:val="00A36EF8"/>
    <w:rsid w:val="00A4541F"/>
    <w:rsid w:val="00A65E60"/>
    <w:rsid w:val="00A954D4"/>
    <w:rsid w:val="00AA1295"/>
    <w:rsid w:val="00AB4AF8"/>
    <w:rsid w:val="00AE7988"/>
    <w:rsid w:val="00AF28D9"/>
    <w:rsid w:val="00B006B4"/>
    <w:rsid w:val="00B00B9A"/>
    <w:rsid w:val="00B10018"/>
    <w:rsid w:val="00B10E42"/>
    <w:rsid w:val="00B43087"/>
    <w:rsid w:val="00B43741"/>
    <w:rsid w:val="00B54C5A"/>
    <w:rsid w:val="00B54EAB"/>
    <w:rsid w:val="00B92B86"/>
    <w:rsid w:val="00B9478D"/>
    <w:rsid w:val="00BA2A1C"/>
    <w:rsid w:val="00BC5568"/>
    <w:rsid w:val="00BD657F"/>
    <w:rsid w:val="00BF777D"/>
    <w:rsid w:val="00C26B0A"/>
    <w:rsid w:val="00C343BC"/>
    <w:rsid w:val="00C463E3"/>
    <w:rsid w:val="00C470B6"/>
    <w:rsid w:val="00C50709"/>
    <w:rsid w:val="00C52190"/>
    <w:rsid w:val="00C855F6"/>
    <w:rsid w:val="00C97D67"/>
    <w:rsid w:val="00CA2048"/>
    <w:rsid w:val="00CA5132"/>
    <w:rsid w:val="00CB0DAC"/>
    <w:rsid w:val="00CB4F1A"/>
    <w:rsid w:val="00CC62D2"/>
    <w:rsid w:val="00CD3560"/>
    <w:rsid w:val="00CE3864"/>
    <w:rsid w:val="00CF7F97"/>
    <w:rsid w:val="00D20B98"/>
    <w:rsid w:val="00D228AD"/>
    <w:rsid w:val="00D25928"/>
    <w:rsid w:val="00D40521"/>
    <w:rsid w:val="00D42760"/>
    <w:rsid w:val="00D43FE4"/>
    <w:rsid w:val="00D50D29"/>
    <w:rsid w:val="00D61120"/>
    <w:rsid w:val="00D91888"/>
    <w:rsid w:val="00D92ACD"/>
    <w:rsid w:val="00DB5D1B"/>
    <w:rsid w:val="00DC24BE"/>
    <w:rsid w:val="00DC5347"/>
    <w:rsid w:val="00DC66A8"/>
    <w:rsid w:val="00DC70E5"/>
    <w:rsid w:val="00DD27A9"/>
    <w:rsid w:val="00DE7814"/>
    <w:rsid w:val="00E112C8"/>
    <w:rsid w:val="00E14573"/>
    <w:rsid w:val="00E32E7B"/>
    <w:rsid w:val="00E349A5"/>
    <w:rsid w:val="00E677AB"/>
    <w:rsid w:val="00E7211F"/>
    <w:rsid w:val="00E83461"/>
    <w:rsid w:val="00E94E2D"/>
    <w:rsid w:val="00EA40B3"/>
    <w:rsid w:val="00EC15A5"/>
    <w:rsid w:val="00EC6ED0"/>
    <w:rsid w:val="00ED4927"/>
    <w:rsid w:val="00EE512D"/>
    <w:rsid w:val="00EE7E3E"/>
    <w:rsid w:val="00EF07D9"/>
    <w:rsid w:val="00EF5B9A"/>
    <w:rsid w:val="00F053EC"/>
    <w:rsid w:val="00F11894"/>
    <w:rsid w:val="00F1231B"/>
    <w:rsid w:val="00F12359"/>
    <w:rsid w:val="00F23EB5"/>
    <w:rsid w:val="00F31581"/>
    <w:rsid w:val="00F37D3F"/>
    <w:rsid w:val="00F4349D"/>
    <w:rsid w:val="00F46F57"/>
    <w:rsid w:val="00F53535"/>
    <w:rsid w:val="00F85E94"/>
    <w:rsid w:val="00FB3326"/>
    <w:rsid w:val="00FC008F"/>
    <w:rsid w:val="00FC02D2"/>
    <w:rsid w:val="00FC4563"/>
    <w:rsid w:val="00FE0FF5"/>
    <w:rsid w:val="00FF2BF9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6BE22DDA-2729-4382-89F6-61C37D414AA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 w:qFormat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 w:qFormat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table" w:styleId="Reetkatablice1" w:customStyle="true">
    <w:name w:val="Rešetka tablice1"/>
    <w:basedOn w:val="Obinatablica"/>
    <w:next w:val="Reetkatablice"/>
    <w:rsid w:val="003D557F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popisa1" w:customStyle="true">
    <w:name w:val="Bez popisa1"/>
    <w:next w:val="Bezpopisa"/>
    <w:uiPriority w:val="99"/>
    <w:semiHidden/>
    <w:unhideWhenUsed/>
    <w:rsid w:val="0085216E"/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85216E"/>
    <w:pPr>
      <w:spacing w:after="8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qFormat/>
    <w:rsid w:val="0085216E"/>
    <w:rPr>
      <w:lang w:eastAsia="en-US"/>
    </w:rPr>
  </w:style>
  <w:style w:type="paragraph" w:styleId="Bezproreda">
    <w:name w:val="No Spacing"/>
    <w:uiPriority w:val="99"/>
    <w:qFormat/>
    <w:rsid w:val="0085216E"/>
    <w:pPr>
      <w:spacing w:after="80"/>
    </w:pPr>
    <w:rPr>
      <w:rFonts w:eastAsia="Times New Roman"/>
      <w:sz w:val="22"/>
      <w:szCs w:val="22"/>
      <w:lang w:eastAsia="en-US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85216E"/>
    <w:rPr>
      <w:rFonts w:ascii="Times New Roman" w:hAnsi="Times New Roman" w:eastAsia="Times New Roman"/>
      <w:sz w:val="24"/>
      <w:szCs w:val="24"/>
    </w:rPr>
  </w:style>
  <w:style w:type="paragraph" w:styleId="Odlomakpopisa">
    <w:name w:val="List Paragraph"/>
    <w:basedOn w:val="Normal"/>
    <w:link w:val="OdlomakpopisaChar"/>
    <w:uiPriority w:val="34"/>
    <w:qFormat/>
    <w:rsid w:val="0085216E"/>
    <w:pPr>
      <w:spacing w:after="0" w:line="240" w:lineRule="auto"/>
      <w:ind w:left="720"/>
      <w:contextualSpacing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" w:customStyle="true">
    <w:name w:val="Tijelo"/>
    <w:rsid w:val="0085216E"/>
    <w:pPr>
      <w:spacing w:after="200" w:line="276" w:lineRule="auto"/>
    </w:pPr>
    <w:rPr>
      <w:rFonts w:cs="Calibri"/>
      <w:color w:val="000000"/>
      <w:sz w:val="22"/>
      <w:szCs w:val="22"/>
      <w:u w:color="000000"/>
    </w:rPr>
  </w:style>
  <w:style w:type="character" w:styleId="Referencafusnote">
    <w:name w:val="footnote reference"/>
    <w:uiPriority w:val="99"/>
    <w:semiHidden/>
    <w:unhideWhenUsed/>
    <w:qFormat/>
    <w:rsid w:val="0085216E"/>
    <w:rPr>
      <w:rFonts w:hint="default" w:ascii="Times New Roman" w:hAnsi="Times New Roman" w:cs="Times New Roman"/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8521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216E"/>
    <w:rPr>
      <w:rFonts w:hint="default" w:ascii="Times New Roman" w:hAnsi="Times New Roman" w:cs="Times New Roman"/>
      <w:sz w:val="24"/>
      <w:bdr w:val="none" w:color="auto" w:sz="0" w:space="0" w:frame="true"/>
      <w:lang w:val="hr-HR"/>
    </w:rPr>
  </w:style>
  <w:style w:type="character" w:styleId="PozadinaSvijetloZuta" w:customStyle="true">
    <w:name w:val="Pozadina_SvijetloZuta"/>
    <w:basedOn w:val="Zadanifontodlomka"/>
    <w:rsid w:val="0085216E"/>
    <w:rPr>
      <w:bdr w:val="none" w:color="auto" w:sz="0" w:space="0" w:frame="true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216E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/>
    </w:rPr>
  </w:style>
  <w:style w:type="table" w:styleId="Reetkatablice2" w:customStyle="true">
    <w:name w:val="Rešetka tablice2"/>
    <w:basedOn w:val="Obinatablica"/>
    <w:next w:val="Reetkatablice"/>
    <w:rsid w:val="0085216E"/>
    <w:rPr>
      <w:sz w:val="22"/>
      <w:szCs w:val="22"/>
      <w:lang w:eastAsia="en-US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B54EAB"/>
    <w:pPr>
      <w:autoSpaceDE w:val="false"/>
      <w:autoSpaceDN w:val="false"/>
      <w:adjustRightInd w:val="false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363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970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2. ožujka 2023.</izvorni_sadrzaj>
    <derivirana_varijabla naziv="DomainObject.StvarniPocetakDatum_1">2. ožujka 2023.</derivirana_varijabla>
  </DomainObject.StvarniPocetakDatum>
  <DomainObject.StvarniZavrsetakDatum>
    <izvorni_sadrzaj>2. ožujka 2023.</izvorni_sadrzaj>
    <derivirana_varijabla naziv="DomainObject.StvarniZavrsetakDatum_1">2. ožujka 2023.</derivirana_varijabla>
  </DomainObject.StvarniZavrsetakDatum>
  <DomainObject.PlaniraniZavrsetakDatum>
    <izvorni_sadrzaj>2. ožujka 2023.</izvorni_sadrzaj>
    <derivirana_varijabla naziv="DomainObject.PlaniraniZavrsetakDatum_1">2. ožujka 2023.</derivirana_varijabla>
  </DomainObject.PlaniraniZavrsetakDatum>
  <DomainObject.PlaniraniPocetakDatum>
    <izvorni_sadrzaj>2. ožujka 2023.</izvorni_sadrzaj>
    <derivirana_varijabla naziv="DomainObject.PlaniraniPocetakDatum_1">2. ožujka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ožujka 2023.</izvorni_sadrzaj>
    <derivirana_varijabla naziv="DomainObject.Zapisnik.DatumKreiranja_1">2.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St-367/2022-32</izvorni_sadrzaj>
    <derivirana_varijabla naziv="DomainObject.Zapisnik.Oznaka_1">St-367/2022-32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2022.</izvorni_sadrzaj>
    <derivirana_varijabla naziv="DomainObject.Predmet.DatumOsnivanja_1">19.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St-367/2022</izvorni_sadrzaj>
    <derivirana_varijabla naziv="DomainObject.Predmet.OznakaBroj_1">St-367/2022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
Prijave tražbina predane u pisarnicu 23.2.2023.
Prijave tražbina u referadi 10 od 1.3.2023.</izvorni_sadrzaj>
    <derivirana_varijabla naziv="DomainObject.Predmet.PrimjedbaSuca_1">Rješenje VTS-a o ustupu broj 31 Su-518/22-3 od 4.7.2022.
Naredba broj Su-164/2022-4 od 15.9.2022.
Prijave tražbina predane u pisarnicu 23.2.2023.
Prijave tražbina u referadi 10 od 1.3.2023.</derivirana_varijabla>
  </DomainObject.Predmet.PrimjedbaSuca>
  <DomainObject.Predmet.ProtustrankaFormated>
    <izvorni_sadrzaj>  M&amp;M Grand trans j.d.o.o. za usluge u stečaju zastupanog po punomoćniku Igor Matešić</izvorni_sadrzaj>
    <derivirana_varijabla naziv="DomainObject.Predmet.ProtustrankaFormated_1">  M&amp;M Grand trans j.d.o.o. za usluge u stečaju zastupanog po punomoćniku Igor Matešić</derivirana_varijabla>
  </DomainObject.Predmet.ProtustrankaFormated>
  <DomainObject.Predmet.ProtustrankaFormatedOIB>
    <izvorni_sadrzaj>  M&amp;M Grand trans j.d.o.o. za usluge u stečaju, OIB 84460177124 zastupanog po punomoćniku Igor Matešić</izvorni_sadrzaj>
    <derivirana_varijabla naziv="DomainObject.Predmet.ProtustrankaFormatedOIB_1">  M&amp;M Grand trans j.d.o.o. za usluge u stečaju, OIB 84460177124 zastupanog po punomoćniku Igor Matešić</derivirana_varijabla>
  </DomainObject.Predmet.ProtustrankaFormatedOIB>
  <DomainObject.Predmet.ProtustrankaFormatedWithAdress>
    <izvorni_sadrzaj> M&amp;M Grand trans j.d.o.o. za usluge u stečaju, Sasi 18 /1, 10410 Sasi zastupanog po punomoćniku Igor Matešić</izvorni_sadrzaj>
    <derivirana_varijabla naziv="DomainObject.Predmet.ProtustrankaFormatedWithAdress_1"> M&amp;M Grand trans j.d.o.o. za usluge u stečaju, Sasi 18 /1, 10410 Sasi zastupanog po punomoćniku Igor Matešić</derivirana_varijabla>
  </DomainObject.Predmet.ProtustrankaFormatedWithAdress>
  <DomainObject.Predmet.ProtustrankaFormatedWithAdressOIB>
    <izvorni_sadrzaj> M&amp;M Grand trans j.d.o.o. za usluge u stečaju, OIB 84460177124, Sasi 18 /1, 10410 Sasi zastupanog po punomoćniku Igor Matešić</izvorni_sadrzaj>
    <derivirana_varijabla naziv="DomainObject.Predmet.ProtustrankaFormatedWithAdressOIB_1"> M&amp;M Grand trans j.d.o.o. za usluge u stečaju, OIB 84460177124, Sasi 18 /1, 10410 Sasi zastupanog po punomoćniku Igor Matešić</derivirana_varijabla>
  </DomainObject.Predmet.ProtustrankaFormatedWithAdressOIB>
  <DomainObject.Predmet.ProtustrankaWithAdress>
    <izvorni_sadrzaj>M&amp;M Grand trans j.d.o.o. za usluge u stečaju Sasi 18 /1, 10410 Sasi</izvorni_sadrzaj>
    <derivirana_varijabla naziv="DomainObject.Predmet.ProtustrankaWithAdress_1">M&amp;M Grand trans j.d.o.o. za usluge u stečaju Sasi 18 /1, 10410 Sasi</derivirana_varijabla>
  </DomainObject.Predmet.ProtustrankaWithAdress>
  <DomainObject.Predmet.ProtustrankaWithAdressOIB>
    <izvorni_sadrzaj>M&amp;M Grand trans j.d.o.o. za usluge u stečaju, OIB 84460177124, Sasi 18 /1, 10410 Sasi</izvorni_sadrzaj>
    <derivirana_varijabla naziv="DomainObject.Predmet.ProtustrankaWithAdressOIB_1">M&amp;M Grand trans j.d.o.o. za usluge u stečaju, OIB 84460177124, Sasi 18 /1, 10410 Sasi</derivirana_varijabla>
  </DomainObject.Predmet.ProtustrankaWithAdressOIB>
  <DomainObject.Predmet.ProtustrankaNazivFormated>
    <izvorni_sadrzaj>M&amp;M Grand trans j.d.o.o. za usluge u stečaju</izvorni_sadrzaj>
    <derivirana_varijabla naziv="DomainObject.Predmet.ProtustrankaNazivFormated_1">M&amp;M Grand trans j.d.o.o. za usluge u stečaju</derivirana_varijabla>
  </DomainObject.Predmet.ProtustrankaNazivFormated>
  <DomainObject.Predmet.ProtustrankaNazivFormatedOIB>
    <izvorni_sadrzaj>M&amp;M Grand trans j.d.o.o. za usluge u stečaju, OIB 84460177124</izvorni_sadrzaj>
    <derivirana_varijabla naziv="DomainObject.Predmet.ProtustrankaNazivFormatedOIB_1">M&amp;M Grand trans j.d.o.o. za usluge u stečaju, OIB 84460177124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1619.93</izvorni_sadrzaj>
    <derivirana_varijabla naziv="DomainObject.Predmet.TrenutnaVrijednost_1">1619.93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M&amp;M Grand trans j.d.o.o. za usluge u stečaju zastupanog po punomoćniku Igor Matešić</item>
    </izvorni_sadrzaj>
    <derivirana_varijabla naziv="DomainObject.Predmet.ProtuStrankaListFormated_1">
      <item>M&amp;M Grand trans j.d.o.o. za usluge u stečaju zastupanog po punomoćniku Igor Matešić</item>
    </derivirana_varijabla>
  </DomainObject.Predmet.ProtuStrankaListFormated>
  <DomainObject.Predmet.ProtuStrankaListFormatedOIB>
    <izvorni_sadrzaj>
      <item>M&amp;M Grand trans j.d.o.o. za usluge u stečaju, OIB 84460177124 zastupanog po punomoćniku Igor Matešić</item>
    </izvorni_sadrzaj>
    <derivirana_varijabla naziv="DomainObject.Predmet.ProtuStrankaListFormatedOIB_1">
      <item>M&amp;M Grand trans j.d.o.o. za usluge u stečaju, OIB 84460177124 zastupanog po punomoćniku Igor Matešić</item>
    </derivirana_varijabla>
  </DomainObject.Predmet.ProtuStrankaListFormatedOIB>
  <DomainObject.Predmet.ProtuStrankaListFormatedWithAdress>
    <izvorni_sadrzaj>
      <item>M&amp;M Grand trans j.d.o.o. za usluge u stečaju, Sasi 18 /1, 10410 Sasi zastupanog po punomoćniku Igor Matešić</item>
    </izvorni_sadrzaj>
    <derivirana_varijabla naziv="DomainObject.Predmet.ProtuStrankaListFormatedWithAdress_1">
      <item>M&amp;M Grand trans j.d.o.o. za usluge u stečaju, Sasi 18 /1, 10410 Sasi zastupanog po punomoćniku Igor Matešić</item>
    </derivirana_varijabla>
  </DomainObject.Predmet.ProtuStrankaListFormatedWithAdress>
  <DomainObject.Predmet.ProtuStrankaListFormatedWithAdressOIB>
    <izvorni_sadrzaj>
      <item>M&amp;M Grand trans j.d.o.o. za usluge u stečaju, OIB 84460177124, Sasi 18 /1, 10410 Sasi zastupanog po punomoćniku Igor Matešić</item>
    </izvorni_sadrzaj>
    <derivirana_varijabla naziv="DomainObject.Predmet.ProtuStrankaListFormatedWithAdressOIB_1">
      <item>M&amp;M Grand trans j.d.o.o. za usluge u stečaju, OIB 84460177124, Sasi 18 /1, 10410 Sasi zastupanog po punomoćniku Igor Matešić</item>
    </derivirana_varijabla>
  </DomainObject.Predmet.ProtuStrankaListFormatedWithAdressOIB>
  <DomainObject.Predmet.ProtuStrankaListNazivFormated>
    <izvorni_sadrzaj>
      <item>M&amp;M Grand trans j.d.o.o. za usluge u stečaju</item>
    </izvorni_sadrzaj>
    <derivirana_varijabla naziv="DomainObject.Predmet.ProtuStrankaListNazivFormated_1">
      <item>M&amp;M Grand trans j.d.o.o. za usluge u stečaju</item>
    </derivirana_varijabla>
  </DomainObject.Predmet.ProtuStrankaListNazivFormated>
  <DomainObject.Predmet.ProtuStrankaListNazivFormatedOIB>
    <izvorni_sadrzaj>
      <item>M&amp;M Grand trans j.d.o.o. za usluge u stečaju, OIB 84460177124</item>
    </izvorni_sadrzaj>
    <derivirana_varijabla naziv="DomainObject.Predmet.ProtuStrankaListNazivFormatedOIB_1">
      <item>M&amp;M Grand trans j.d.o.o. za usluge u stečaju, OIB 84460177124</item>
    </derivirana_varijabla>
  </DomainObject.Predmet.ProtuStrankaListNazivFormatedOIB>
  <DomainObject.Predmet.OstaliListFormated>
    <izvorni_sadrzaj>
      <item>Igor Matešić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izvorni_sadrzaj>
    <derivirana_varijabla naziv="DomainObject.Predmet.OstaliListFormated_1">
      <item>Igor Matešić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derivirana_varijabla>
  </DomainObject.Predmet.OstaliListFormated>
  <DomainObject.Predmet.OstaliListFormatedOIB>
    <izvorni_sadrzaj>
      <item>Igor Matešić, OIB 82204652257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izvorni_sadrzaj>
    <derivirana_varijabla naziv="DomainObject.Predmet.OstaliListFormatedOIB_1">
      <item>Igor Matešić, OIB 82204652257 punomoćnik sudionika u postupku M&amp;M Grand trans j.d.o.o. za usluge u stečaju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derivirana_varijabla>
  </DomainObject.Predmet.OstaliListFormatedOIB>
  <DomainObject.Predmet.OstaliListFormatedWithAdress>
    <izvorni_sadrzaj>
      <item>Igor Matešić,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</izvorni_sadrzaj>
    <derivirana_varijabla naziv="DomainObject.Predmet.OstaliListFormatedWithAdress_1">
      <item>Igor Matešić,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</derivirana_varijabla>
  </DomainObject.Predmet.OstaliListFormatedWithAdress>
  <DomainObject.Predmet.OstaliListFormatedWithAdressOIB>
    <izvorni_sadrzaj>
      <item>Igor Matešić, OIB 82204652257,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</izvorni_sadrzaj>
    <derivirana_varijabla naziv="DomainObject.Predmet.OstaliListFormatedWithAdressOIB_1">
      <item>Igor Matešić, OIB 82204652257, Sasi 18/1, 10410 Sasi punomoćnik sudionika u postupku M&amp;M Grand trans j.d.o.o. za usluge u stečaju</item>
      <item>Sudski registar Trgovačkog suda u Zagrebu, Amruševa 2/II, 10000 Zagreb</item>
      <item>Policijska postaja Velika Gorica, Matije Magdalenića 2, 10410 Velika Gorica</item>
      <item>Dragan Čemerin</item>
      <item>Županijsko državno odvjetništvo u Varaždinu, Braće Radića 2, 42000 Varaždin</item>
      <item>Ministarstvo financija, Porezna uprava, Središnji ured Zagreb, Boškovićeva 5, 10000 Zagreb</item>
    </derivirana_varijabla>
  </DomainObject.Predmet.OstaliListFormatedWithAdressOIB>
  <DomainObject.Predmet.OstaliListNazivFormated>
    <izvorni_sadrzaj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izvorni_sadrzaj>
    <derivirana_varijabla naziv="DomainObject.Predmet.OstaliListNazivFormated_1"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derivirana_varijabla>
  </DomainObject.Predmet.OstaliListNazivFormated>
  <DomainObject.Predmet.OstaliListNazivFormatedOIB>
    <izvorni_sadrzaj>
      <item>Igor Matešić, OIB 82204652257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izvorni_sadrzaj>
    <derivirana_varijabla naziv="DomainObject.Predmet.OstaliListNazivFormatedOIB_1">
      <item>Igor Matešić, OIB 82204652257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2023.</izvorni_sadrzaj>
    <derivirana_varijabla naziv="DomainObject.Datum_1">2. ožujka 2023.</derivirana_varijabla>
  </DomainObject.Datum>
  <DomainObject.PoslovniBrojDokumenta>
    <izvorni_sadrzaj>St-367/2022-32</izvorni_sadrzaj>
    <derivirana_varijabla naziv="DomainObject.PoslovniBrojDokumenta_1">St-367/2022-32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M&amp;M Grand trans j.d.o.o. za usluge u stečaju</izvorni_sadrzaj>
    <derivirana_varijabla naziv="DomainObject.Predmet.ProtustrankaIDrugi_1">M&amp;M Grand trans j.d.o.o. za usluge u stečaju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M&amp;M Grand trans j.d.o.o. za usluge u stečaju, OIB 84460177124, Sasi 18 /1, 10410 Sasi</izvorni_sadrzaj>
    <derivirana_varijabla naziv="DomainObject.Predmet.ProtustrankaIDrugiAdressOIB_1">M&amp;M Grand trans j.d.o.o. za usluge u stečaju, OIB 84460177124, Sasi 18 /1, 10410 Sasi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M&amp;M Grand trans j.d.o.o. za usluge u stečaju</item>
      <item>Financijska agencija</item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izvorni_sadrzaj>
    <derivirana_varijabla naziv="DomainObject.Predmet.SudioniciListNaziv_1">
      <item>M&amp;M Grand trans j.d.o.o. za usluge u stečaju</item>
      <item>Financijska agencija</item>
      <item>Igor Matešić</item>
      <item>Sudski registar Trgovačkog suda u Zagrebu</item>
      <item>Policijska postaja Velika Gorica</item>
      <item>Dragan Čemerin</item>
      <item>Županijsko državno odvjetništvo u Varaždinu</item>
      <item>Ministarstvo financija, Porezna uprava, Središnji ured Zagreb</item>
    </derivirana_varijabla>
  </DomainObject.Predmet.SudioniciListNaziv>
  <DomainObject.Predmet.SudioniciListAdressOIB>
    <izvorni_sadrzaj>
      <item>M&amp;M Grand trans j.d.o.o. za usluge u stečaju,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  <item>Dragan Čemerin</item>
      <item>Županijsko državno odvjetništvo u Varaždinu, Braće Radića 2,42000 Varaždin</item>
      <item>Ministarstvo financija, Porezna uprava, Središnji ured Zagreb, Boškovićeva 5,10000 Zagreb</item>
    </izvorni_sadrzaj>
    <derivirana_varijabla naziv="DomainObject.Predmet.SudioniciListAdressOIB_1">
      <item>M&amp;M Grand trans j.d.o.o. za usluge u stečaju, OIB 84460177124, Sasi 18 /1,10410 Sasi</item>
      <item>Financijska agencija, OIB 85821130368, TRG SVIBANJSKIH ŽRTAVA 1995. 1,10000 Zagreb</item>
      <item>Igor Matešić, OIB 82204652257, Sasi 18/1,10410 Sasi</item>
      <item>Sudski registar Trgovačkog suda u Zagrebu, Amruševa 2/II,10000 Zagreb</item>
      <item>Policijska postaja Velika Gorica, Matije Magdalenića 2,10410 Velika Gorica</item>
      <item>Dragan Čemerin</item>
      <item>Županijsko državno odvjetništvo u Varaždinu, Braće Radića 2,42000 Varaždin</item>
      <item>Ministarstvo financija, Porezna uprava, Središnji ured Zagreb, Boškovićeva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84460177124</item>
      <item>, OIB 85821130368</item>
      <item>, OIB 82204652257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84460177124</item>
      <item>, OIB 85821130368</item>
      <item>, OIB 82204652257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6D968-2884-440F-BE67-5DB34C70BCB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5</properties:Pages>
  <properties:Words>1015</properties:Words>
  <properties:Characters>5503</properties:Characters>
  <properties:Lines>305</properties:Lines>
  <properties:Paragraphs>119</properties:Paragraphs>
  <properties:TotalTime>182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6527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2020-05-22T06:47:00Z</dcterms:created>
  <dc:creator>Mirjana Mlinarić</dc:creator>
  <cp:lastModifiedBy>Nevenka Vuković</cp:lastModifiedBy>
  <cp:lastPrinted>2021-03-04T08:21:00Z</cp:lastPrinted>
  <dcterms:modified xmlns:xsi="http://www.w3.org/2001/XMLSchema-instance" xsi:type="dcterms:W3CDTF">2023-03-02T11:47:00Z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St-367/2022-32 / Zapisnik - Ispitno ročište (St-367-22-32 Zapisnik sa ispitnog i izvještajnog ročišta-nema osporenih.docx)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